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E6FFA5" w14:textId="0C65E633"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CC4D93">
        <w:rPr>
          <w:rFonts w:cs="Arial"/>
          <w:b/>
          <w:bCs/>
          <w:sz w:val="24"/>
          <w:szCs w:val="24"/>
        </w:rPr>
        <w:t>4</w:t>
      </w:r>
      <w:r>
        <w:rPr>
          <w:rFonts w:cs="Arial"/>
          <w:b/>
          <w:bCs/>
          <w:sz w:val="24"/>
          <w:szCs w:val="24"/>
        </w:rPr>
        <w:t>-e</w:t>
      </w:r>
      <w:r w:rsidR="000D5EC9" w:rsidRPr="007D3E81">
        <w:rPr>
          <w:rFonts w:cs="Arial"/>
          <w:b/>
          <w:sz w:val="24"/>
          <w:szCs w:val="24"/>
        </w:rPr>
        <w:tab/>
      </w:r>
      <w:r w:rsidR="004A7BBB">
        <w:rPr>
          <w:b/>
          <w:i/>
          <w:noProof/>
          <w:sz w:val="28"/>
        </w:rPr>
        <w:t>R3-</w:t>
      </w:r>
      <w:r w:rsidR="00A51509">
        <w:rPr>
          <w:b/>
          <w:i/>
          <w:noProof/>
          <w:sz w:val="28"/>
        </w:rPr>
        <w:t>215569</w:t>
      </w:r>
    </w:p>
    <w:p w14:paraId="13EA1F08" w14:textId="491E27DA"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932976">
        <w:rPr>
          <w:rFonts w:cs="Arial"/>
          <w:b/>
          <w:bCs/>
          <w:sz w:val="24"/>
          <w:szCs w:val="24"/>
        </w:rPr>
        <w:t>1-</w:t>
      </w:r>
      <w:r w:rsidR="00CC4D93">
        <w:rPr>
          <w:rFonts w:cs="Arial"/>
          <w:b/>
          <w:bCs/>
          <w:sz w:val="24"/>
          <w:szCs w:val="24"/>
        </w:rPr>
        <w:t>11</w:t>
      </w:r>
      <w:r w:rsidR="00932976">
        <w:rPr>
          <w:rFonts w:cs="Arial"/>
          <w:b/>
          <w:bCs/>
          <w:sz w:val="24"/>
          <w:szCs w:val="24"/>
        </w:rPr>
        <w:t xml:space="preserve"> </w:t>
      </w:r>
      <w:r w:rsidR="00CC4D93">
        <w:rPr>
          <w:rFonts w:cs="Arial"/>
          <w:b/>
          <w:bCs/>
          <w:sz w:val="24"/>
          <w:szCs w:val="24"/>
        </w:rPr>
        <w:t>Nov</w:t>
      </w:r>
      <w:r w:rsidRPr="0081673E">
        <w:rPr>
          <w:rFonts w:cs="Arial"/>
          <w:b/>
          <w:bCs/>
          <w:sz w:val="24"/>
          <w:szCs w:val="24"/>
        </w:rPr>
        <w:t xml:space="preserve"> 2021</w:t>
      </w:r>
    </w:p>
    <w:p w14:paraId="17B53154" w14:textId="77777777" w:rsidR="0037119B" w:rsidRPr="007D3E81" w:rsidRDefault="0037119B" w:rsidP="0037119B">
      <w:pPr>
        <w:pStyle w:val="ac"/>
        <w:jc w:val="both"/>
        <w:rPr>
          <w:rFonts w:eastAsia="宋体"/>
          <w:b w:val="0"/>
          <w:i w:val="0"/>
          <w:noProof w:val="0"/>
          <w:sz w:val="24"/>
          <w:lang w:eastAsia="zh-CN"/>
        </w:rPr>
      </w:pPr>
    </w:p>
    <w:p w14:paraId="1D321891" w14:textId="51E686D0" w:rsidR="00966AF6" w:rsidRDefault="0037119B" w:rsidP="00966AF6">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73285">
        <w:rPr>
          <w:rFonts w:ascii="Arial" w:hAnsi="Arial"/>
          <w:sz w:val="24"/>
        </w:rPr>
        <w:t>Consideration on MBS br</w:t>
      </w:r>
      <w:r w:rsidR="00273285" w:rsidRPr="00273285">
        <w:rPr>
          <w:rFonts w:ascii="Arial" w:hAnsi="Arial"/>
          <w:sz w:val="24"/>
        </w:rPr>
        <w:t>o</w:t>
      </w:r>
      <w:r w:rsidR="00273285">
        <w:rPr>
          <w:rFonts w:ascii="Arial" w:hAnsi="Arial"/>
          <w:sz w:val="24"/>
        </w:rPr>
        <w:t>a</w:t>
      </w:r>
      <w:r w:rsidR="00273285" w:rsidRPr="00273285">
        <w:rPr>
          <w:rFonts w:ascii="Arial" w:hAnsi="Arial"/>
          <w:sz w:val="24"/>
        </w:rPr>
        <w:t>dcast service continuity and MBS session identification</w:t>
      </w:r>
    </w:p>
    <w:p w14:paraId="25E53D3B" w14:textId="77777777" w:rsidR="0037119B" w:rsidRPr="007D3E81" w:rsidRDefault="0037119B" w:rsidP="00966AF6">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666AD001" w14:textId="78371988"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E25F8C">
        <w:rPr>
          <w:rFonts w:ascii="Arial" w:hAnsi="Arial"/>
          <w:sz w:val="24"/>
          <w:lang w:eastAsia="zh-CN"/>
        </w:rPr>
        <w:t>8.1</w:t>
      </w:r>
    </w:p>
    <w:p w14:paraId="2ABAB2D2"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66AF6">
        <w:rPr>
          <w:rFonts w:ascii="Arial" w:hAnsi="Arial"/>
          <w:sz w:val="24"/>
        </w:rPr>
        <w:t>Discussion</w:t>
      </w:r>
    </w:p>
    <w:p w14:paraId="576AF0D0"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CA54330" w14:textId="4B48B162" w:rsidR="00CD56AB" w:rsidRDefault="00E25F8C" w:rsidP="000A4C5A">
      <w:pPr>
        <w:rPr>
          <w:rFonts w:eastAsiaTheme="minorEastAsia"/>
          <w:lang w:eastAsia="zh-CN"/>
        </w:rPr>
      </w:pPr>
      <w:r>
        <w:rPr>
          <w:rFonts w:eastAsiaTheme="minorEastAsia"/>
          <w:lang w:eastAsia="zh-CN"/>
        </w:rPr>
        <w:t>There is</w:t>
      </w:r>
      <w:r w:rsidR="00CD56AB">
        <w:rPr>
          <w:rFonts w:eastAsiaTheme="minorEastAsia"/>
          <w:lang w:eastAsia="zh-CN"/>
        </w:rPr>
        <w:t xml:space="preserve"> </w:t>
      </w:r>
      <w:r w:rsidR="00AE4A88">
        <w:rPr>
          <w:rFonts w:eastAsiaTheme="minorEastAsia"/>
          <w:lang w:eastAsia="zh-CN"/>
        </w:rPr>
        <w:t xml:space="preserve">an </w:t>
      </w:r>
      <w:r>
        <w:rPr>
          <w:rFonts w:eastAsiaTheme="minorEastAsia"/>
          <w:lang w:eastAsia="zh-CN"/>
        </w:rPr>
        <w:t>LS</w:t>
      </w:r>
      <w:r w:rsidR="00CD56AB">
        <w:rPr>
          <w:rFonts w:eastAsiaTheme="minorEastAsia"/>
          <w:lang w:eastAsia="zh-CN"/>
        </w:rPr>
        <w:t xml:space="preserve"> </w:t>
      </w:r>
      <w:r>
        <w:rPr>
          <w:rFonts w:eastAsiaTheme="minorEastAsia"/>
          <w:lang w:eastAsia="zh-CN"/>
        </w:rPr>
        <w:t>from</w:t>
      </w:r>
      <w:r w:rsidR="005360E7">
        <w:rPr>
          <w:rFonts w:eastAsiaTheme="minorEastAsia"/>
          <w:lang w:eastAsia="zh-CN"/>
        </w:rPr>
        <w:t xml:space="preserve"> RAN2</w:t>
      </w:r>
      <w:r w:rsidR="00CD56AB">
        <w:rPr>
          <w:rFonts w:eastAsiaTheme="minorEastAsia"/>
          <w:lang w:eastAsia="zh-CN"/>
        </w:rPr>
        <w:t xml:space="preserve"> </w:t>
      </w:r>
      <w:r w:rsidR="00CD56AB" w:rsidRPr="00CD56AB">
        <w:rPr>
          <w:rFonts w:eastAsiaTheme="minorEastAsia"/>
          <w:lang w:eastAsia="zh-CN"/>
        </w:rPr>
        <w:t xml:space="preserve">on </w:t>
      </w:r>
      <w:r w:rsidRPr="00E25F8C">
        <w:rPr>
          <w:rFonts w:eastAsiaTheme="minorEastAsia"/>
          <w:lang w:eastAsia="zh-CN"/>
        </w:rPr>
        <w:t>the MBS broadcast service continuity and MBS session identification</w:t>
      </w:r>
      <w:r w:rsidR="00CD56AB">
        <w:rPr>
          <w:rFonts w:eastAsiaTheme="minorEastAsia"/>
          <w:lang w:eastAsia="zh-CN"/>
        </w:rPr>
        <w:t xml:space="preserve">, in this contribution, we analyses the </w:t>
      </w:r>
      <w:r w:rsidR="00942803">
        <w:rPr>
          <w:rFonts w:eastAsiaTheme="minorEastAsia"/>
          <w:lang w:eastAsia="zh-CN"/>
        </w:rPr>
        <w:t xml:space="preserve">issues mentioned in the LS </w:t>
      </w:r>
      <w:r w:rsidR="00CD56AB">
        <w:rPr>
          <w:rFonts w:eastAsiaTheme="minorEastAsia"/>
          <w:lang w:eastAsia="zh-CN"/>
        </w:rPr>
        <w:t xml:space="preserve">and </w:t>
      </w:r>
      <w:r w:rsidR="00942803">
        <w:rPr>
          <w:rFonts w:eastAsiaTheme="minorEastAsia"/>
          <w:lang w:eastAsia="zh-CN"/>
        </w:rPr>
        <w:t>potential impacts on RAN3</w:t>
      </w:r>
      <w:r w:rsidR="00CD56AB">
        <w:rPr>
          <w:rFonts w:eastAsiaTheme="minorEastAsia"/>
          <w:lang w:eastAsia="zh-CN"/>
        </w:rPr>
        <w:t>.</w:t>
      </w:r>
    </w:p>
    <w:p w14:paraId="2B0F6A4C" w14:textId="77777777" w:rsidR="00006AA0" w:rsidRPr="007D3E81" w:rsidRDefault="00CD56AB"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096DA1A1" w14:textId="4B706EF6" w:rsidR="00185A40" w:rsidRDefault="005360E7" w:rsidP="001E2359">
      <w:pPr>
        <w:rPr>
          <w:rFonts w:eastAsiaTheme="minorEastAsia"/>
          <w:lang w:eastAsia="zh-CN"/>
        </w:rPr>
      </w:pPr>
      <w:r>
        <w:rPr>
          <w:rFonts w:eastAsiaTheme="minorEastAsia" w:hint="eastAsia"/>
          <w:lang w:eastAsia="zh-CN"/>
        </w:rPr>
        <w:t>In</w:t>
      </w:r>
      <w:r>
        <w:rPr>
          <w:rFonts w:eastAsiaTheme="minorEastAsia"/>
          <w:lang w:eastAsia="zh-CN"/>
        </w:rPr>
        <w:t xml:space="preserve"> RAN</w:t>
      </w:r>
      <w:r w:rsidR="00657827">
        <w:rPr>
          <w:rFonts w:eastAsiaTheme="minorEastAsia"/>
          <w:lang w:eastAsia="zh-CN"/>
        </w:rPr>
        <w:t>2</w:t>
      </w:r>
      <w:r>
        <w:rPr>
          <w:rFonts w:eastAsiaTheme="minorEastAsia"/>
          <w:lang w:eastAsia="zh-CN"/>
        </w:rPr>
        <w:t>#11</w:t>
      </w:r>
      <w:r w:rsidR="00657827">
        <w:rPr>
          <w:rFonts w:eastAsiaTheme="minorEastAsia"/>
          <w:lang w:eastAsia="zh-CN"/>
        </w:rPr>
        <w:t>5</w:t>
      </w:r>
      <w:r>
        <w:rPr>
          <w:rFonts w:eastAsiaTheme="minorEastAsia"/>
          <w:lang w:eastAsia="zh-CN"/>
        </w:rPr>
        <w:t>-e meeting (</w:t>
      </w:r>
      <w:r w:rsidR="00657827">
        <w:rPr>
          <w:rFonts w:eastAsiaTheme="minorEastAsia"/>
          <w:lang w:eastAsia="zh-CN"/>
        </w:rPr>
        <w:t>Aug</w:t>
      </w:r>
      <w:r>
        <w:rPr>
          <w:rFonts w:eastAsiaTheme="minorEastAsia"/>
          <w:lang w:eastAsia="zh-CN"/>
        </w:rPr>
        <w:t>2021), RAN</w:t>
      </w:r>
      <w:r w:rsidR="00657827">
        <w:rPr>
          <w:rFonts w:eastAsiaTheme="minorEastAsia"/>
          <w:lang w:eastAsia="zh-CN"/>
        </w:rPr>
        <w:t>2</w:t>
      </w:r>
      <w:r>
        <w:rPr>
          <w:rFonts w:eastAsiaTheme="minorEastAsia"/>
          <w:lang w:eastAsia="zh-CN"/>
        </w:rPr>
        <w:t xml:space="preserve"> sent </w:t>
      </w:r>
      <w:r w:rsidR="009C63D4">
        <w:rPr>
          <w:rFonts w:eastAsiaTheme="minorEastAsia"/>
          <w:lang w:eastAsia="zh-CN"/>
        </w:rPr>
        <w:t xml:space="preserve">an </w:t>
      </w:r>
      <w:r>
        <w:rPr>
          <w:rFonts w:eastAsiaTheme="minorEastAsia"/>
          <w:lang w:eastAsia="zh-CN"/>
        </w:rPr>
        <w:t>LS [1] to SA2/RAN</w:t>
      </w:r>
      <w:r w:rsidR="009C63D4">
        <w:rPr>
          <w:rFonts w:eastAsiaTheme="minorEastAsia"/>
          <w:lang w:eastAsia="zh-CN"/>
        </w:rPr>
        <w:t>3</w:t>
      </w:r>
      <w:r>
        <w:rPr>
          <w:rFonts w:eastAsiaTheme="minorEastAsia"/>
          <w:lang w:eastAsia="zh-CN"/>
        </w:rPr>
        <w:t xml:space="preserve">/SA4 and asked </w:t>
      </w:r>
      <w:r w:rsidR="00B81007">
        <w:rPr>
          <w:rFonts w:eastAsiaTheme="minorEastAsia"/>
          <w:lang w:eastAsia="zh-CN"/>
        </w:rPr>
        <w:t>RAN3</w:t>
      </w:r>
      <w:r>
        <w:rPr>
          <w:rFonts w:eastAsiaTheme="minorEastAsia"/>
          <w:lang w:eastAsia="zh-CN"/>
        </w:rPr>
        <w:t xml:space="preserve"> to </w:t>
      </w:r>
      <w:r w:rsidR="00B81007">
        <w:rPr>
          <w:rFonts w:eastAsiaTheme="minorEastAsia"/>
          <w:lang w:eastAsia="zh-CN"/>
        </w:rPr>
        <w:t>consider</w:t>
      </w:r>
      <w:r>
        <w:rPr>
          <w:rFonts w:eastAsiaTheme="minorEastAsia"/>
          <w:lang w:eastAsia="zh-CN"/>
        </w:rPr>
        <w:t xml:space="preserve"> </w:t>
      </w:r>
      <w:r w:rsidR="00B81007">
        <w:rPr>
          <w:rFonts w:eastAsiaTheme="minorEastAsia"/>
          <w:lang w:eastAsia="zh-CN"/>
        </w:rPr>
        <w:t xml:space="preserve">whether </w:t>
      </w:r>
      <w:r w:rsidR="00B81007">
        <w:rPr>
          <w:rFonts w:cs="Arial"/>
        </w:rPr>
        <w:t xml:space="preserve">an </w:t>
      </w:r>
      <w:r w:rsidR="00B81007" w:rsidRPr="001468BC">
        <w:rPr>
          <w:rFonts w:cs="Arial"/>
        </w:rPr>
        <w:t>“MBS ID” (e.g. SAI</w:t>
      </w:r>
      <w:r w:rsidR="00B81007">
        <w:rPr>
          <w:rFonts w:cs="Arial"/>
        </w:rPr>
        <w:t>) can be defined for NR MBS for use in SIB and the upper layer signalling (e.g. USD)</w:t>
      </w:r>
      <w:r w:rsidR="008D7FC0">
        <w:rPr>
          <w:rFonts w:eastAsiaTheme="minorEastAsia"/>
          <w:lang w:eastAsia="zh-CN"/>
        </w:rPr>
        <w:t>. To make the question understood, the following description is provided.</w:t>
      </w:r>
    </w:p>
    <w:tbl>
      <w:tblPr>
        <w:tblStyle w:val="af4"/>
        <w:tblW w:w="0" w:type="auto"/>
        <w:shd w:val="pct5" w:color="auto" w:fill="auto"/>
        <w:tblLook w:val="04A0" w:firstRow="1" w:lastRow="0" w:firstColumn="1" w:lastColumn="0" w:noHBand="0" w:noVBand="1"/>
      </w:tblPr>
      <w:tblGrid>
        <w:gridCol w:w="9631"/>
      </w:tblGrid>
      <w:tr w:rsidR="005143C9" w:rsidRPr="005143C9" w14:paraId="0C209CA9" w14:textId="77777777" w:rsidTr="005143C9">
        <w:tc>
          <w:tcPr>
            <w:tcW w:w="9631" w:type="dxa"/>
            <w:shd w:val="pct5" w:color="auto" w:fill="auto"/>
          </w:tcPr>
          <w:p w14:paraId="249CDC14" w14:textId="77777777" w:rsidR="008D7FC0" w:rsidRPr="008D7FC0" w:rsidRDefault="008D7FC0" w:rsidP="008D7FC0">
            <w:pPr>
              <w:spacing w:afterLines="50" w:after="120"/>
              <w:rPr>
                <w:rFonts w:ascii="Arial" w:eastAsia="Yu Mincho" w:hAnsi="Arial" w:cs="Arial"/>
                <w:bCs/>
                <w:iCs/>
                <w:color w:val="1F4E79" w:themeColor="accent1" w:themeShade="80"/>
                <w:lang w:val="en-US" w:eastAsia="ja-JP"/>
              </w:rPr>
            </w:pPr>
            <w:r w:rsidRPr="008D7FC0">
              <w:rPr>
                <w:rFonts w:ascii="Arial" w:eastAsia="Yu Mincho" w:hAnsi="Arial" w:cs="Arial"/>
                <w:bCs/>
                <w:iCs/>
                <w:color w:val="1F4E79" w:themeColor="accent1" w:themeShade="80"/>
                <w:lang w:val="en-US" w:eastAsia="ja-JP"/>
              </w:rPr>
              <w:t>In RAN2#112-e, RAN2 agreed to support delivery mode 1 (which is used only for multicast sessions) and delivery mode 2 (which is used for broadcast sessions in Rel-17).</w:t>
            </w:r>
          </w:p>
          <w:p w14:paraId="30B3B30C" w14:textId="77777777" w:rsidR="008D7FC0" w:rsidRPr="008D7FC0" w:rsidRDefault="008D7FC0" w:rsidP="008D7FC0">
            <w:pPr>
              <w:spacing w:afterLines="50" w:after="120"/>
              <w:rPr>
                <w:rFonts w:ascii="Arial" w:eastAsia="Yu Mincho" w:hAnsi="Arial" w:cs="Arial"/>
                <w:bCs/>
                <w:iCs/>
                <w:color w:val="1F4E79" w:themeColor="accent1" w:themeShade="80"/>
                <w:lang w:val="en-US" w:eastAsia="ja-JP"/>
              </w:rPr>
            </w:pPr>
            <w:r w:rsidRPr="008D7FC0">
              <w:rPr>
                <w:rFonts w:ascii="Arial" w:eastAsia="Yu Mincho" w:hAnsi="Arial" w:cs="Arial"/>
                <w:bCs/>
                <w:iCs/>
                <w:color w:val="1F4E79" w:themeColor="accent1" w:themeShade="80"/>
                <w:lang w:val="en-US" w:eastAsia="ja-JP"/>
              </w:rPr>
              <w:t xml:space="preserve">In RAN2#115-e, RAN2 discussed the service continuity for delivery mode 2 (i.e. for broadcast session) to allow the RRC_IDLE/INACTIVE UE to prioritize the frequency which provides the UE’s interested MBS service/session and to allow the RRC_CONNECTED UE to report MBS interest information to the network. Regarding the MBS service continuity function, RAN2 agreed that the RRC_IDLE/INACTVE/CONNECTED UE may use the MBS service/session information in both SIB and upper layer </w:t>
            </w:r>
            <w:proofErr w:type="spellStart"/>
            <w:r w:rsidRPr="008D7FC0">
              <w:rPr>
                <w:rFonts w:ascii="Arial" w:eastAsia="Yu Mincho" w:hAnsi="Arial" w:cs="Arial"/>
                <w:bCs/>
                <w:iCs/>
                <w:color w:val="1F4E79" w:themeColor="accent1" w:themeShade="80"/>
                <w:lang w:val="en-US" w:eastAsia="ja-JP"/>
              </w:rPr>
              <w:t>signalling</w:t>
            </w:r>
            <w:proofErr w:type="spellEnd"/>
            <w:r w:rsidRPr="008D7FC0">
              <w:rPr>
                <w:rFonts w:ascii="Arial" w:eastAsia="Yu Mincho" w:hAnsi="Arial" w:cs="Arial"/>
                <w:bCs/>
                <w:iCs/>
                <w:color w:val="1F4E79" w:themeColor="accent1" w:themeShade="80"/>
                <w:lang w:val="en-US" w:eastAsia="ja-JP"/>
              </w:rPr>
              <w:t xml:space="preserve"> (e.g. USD).</w:t>
            </w:r>
          </w:p>
          <w:p w14:paraId="1129D016" w14:textId="78E8ADA5" w:rsidR="005143C9" w:rsidRPr="005143C9" w:rsidRDefault="008D7FC0" w:rsidP="008D7FC0">
            <w:pPr>
              <w:spacing w:after="0"/>
              <w:rPr>
                <w:rFonts w:eastAsiaTheme="minorEastAsia"/>
                <w:color w:val="1F4E79" w:themeColor="accent1" w:themeShade="80"/>
                <w:lang w:eastAsia="zh-CN"/>
              </w:rPr>
            </w:pPr>
            <w:r w:rsidRPr="008D7FC0">
              <w:rPr>
                <w:rFonts w:ascii="Arial" w:eastAsia="Yu Mincho" w:hAnsi="Arial" w:cs="Arial"/>
                <w:bCs/>
                <w:iCs/>
                <w:color w:val="1F4E79" w:themeColor="accent1" w:themeShade="80"/>
                <w:lang w:val="en-US" w:eastAsia="ja-JP"/>
              </w:rPr>
              <w:t xml:space="preserve">For RRC_IDLE/INACTIVE UE, RAN2 has agreed that there would be a mapping between frequency and “MBS ID” (e.g. same or similar to MBMS SAI) in SIB, and RAN2 also made a working assumption that a mapping between frequency and MBS service/session can be provided in upper layer </w:t>
            </w:r>
            <w:proofErr w:type="spellStart"/>
            <w:r w:rsidRPr="008D7FC0">
              <w:rPr>
                <w:rFonts w:ascii="Arial" w:eastAsia="Yu Mincho" w:hAnsi="Arial" w:cs="Arial"/>
                <w:bCs/>
                <w:iCs/>
                <w:color w:val="1F4E79" w:themeColor="accent1" w:themeShade="80"/>
                <w:lang w:val="en-US" w:eastAsia="ja-JP"/>
              </w:rPr>
              <w:t>signalling</w:t>
            </w:r>
            <w:proofErr w:type="spellEnd"/>
            <w:r w:rsidRPr="008D7FC0">
              <w:rPr>
                <w:rFonts w:ascii="Arial" w:eastAsia="Yu Mincho" w:hAnsi="Arial" w:cs="Arial"/>
                <w:bCs/>
                <w:iCs/>
                <w:color w:val="1F4E79" w:themeColor="accent1" w:themeShade="80"/>
                <w:lang w:val="en-US" w:eastAsia="ja-JP"/>
              </w:rPr>
              <w:t xml:space="preserve"> (e.g. USD). If UE’s MBS service/session of interest (identified by TMGI) in upper layer </w:t>
            </w:r>
            <w:proofErr w:type="spellStart"/>
            <w:r w:rsidRPr="008D7FC0">
              <w:rPr>
                <w:rFonts w:ascii="Arial" w:eastAsia="Yu Mincho" w:hAnsi="Arial" w:cs="Arial"/>
                <w:bCs/>
                <w:iCs/>
                <w:color w:val="1F4E79" w:themeColor="accent1" w:themeShade="80"/>
                <w:lang w:val="en-US" w:eastAsia="ja-JP"/>
              </w:rPr>
              <w:t>signalling</w:t>
            </w:r>
            <w:proofErr w:type="spellEnd"/>
            <w:r w:rsidRPr="008D7FC0">
              <w:rPr>
                <w:rFonts w:ascii="Arial" w:eastAsia="Yu Mincho" w:hAnsi="Arial" w:cs="Arial"/>
                <w:bCs/>
                <w:iCs/>
                <w:color w:val="1F4E79" w:themeColor="accent1" w:themeShade="80"/>
                <w:lang w:val="en-US" w:eastAsia="ja-JP"/>
              </w:rPr>
              <w:t xml:space="preserve"> (e.g. USD) is mapped to the same “MBS ID” to which a frequency is mapped in SIB, the UE is allowed to prioritize the corresponding frequency indicated in SIB. As an alternative, if the serving cell does not provide the corresponding SIB, then the UE is allowed to prioritize the frequency provided in upper layer </w:t>
            </w:r>
            <w:proofErr w:type="spellStart"/>
            <w:r w:rsidRPr="008D7FC0">
              <w:rPr>
                <w:rFonts w:ascii="Arial" w:eastAsia="Yu Mincho" w:hAnsi="Arial" w:cs="Arial"/>
                <w:bCs/>
                <w:iCs/>
                <w:color w:val="1F4E79" w:themeColor="accent1" w:themeShade="80"/>
                <w:lang w:val="en-US" w:eastAsia="ja-JP"/>
              </w:rPr>
              <w:t>signalling</w:t>
            </w:r>
            <w:proofErr w:type="spellEnd"/>
            <w:r w:rsidRPr="008D7FC0">
              <w:rPr>
                <w:rFonts w:ascii="Arial" w:eastAsia="Yu Mincho" w:hAnsi="Arial" w:cs="Arial"/>
                <w:bCs/>
                <w:iCs/>
                <w:color w:val="1F4E79" w:themeColor="accent1" w:themeShade="80"/>
                <w:lang w:val="en-US" w:eastAsia="ja-JP"/>
              </w:rPr>
              <w:t xml:space="preserve">, i.e. based on the mapping between frequency and the MBS service/session of interest (identified by TMGI) in the upper layer </w:t>
            </w:r>
            <w:proofErr w:type="spellStart"/>
            <w:r w:rsidRPr="008D7FC0">
              <w:rPr>
                <w:rFonts w:ascii="Arial" w:eastAsia="Yu Mincho" w:hAnsi="Arial" w:cs="Arial"/>
                <w:bCs/>
                <w:iCs/>
                <w:color w:val="1F4E79" w:themeColor="accent1" w:themeShade="80"/>
                <w:lang w:val="en-US" w:eastAsia="ja-JP"/>
              </w:rPr>
              <w:t>signalling</w:t>
            </w:r>
            <w:proofErr w:type="spellEnd"/>
            <w:r w:rsidRPr="008D7FC0">
              <w:rPr>
                <w:rFonts w:ascii="Arial" w:eastAsia="Yu Mincho" w:hAnsi="Arial" w:cs="Arial"/>
                <w:bCs/>
                <w:iCs/>
                <w:color w:val="1F4E79" w:themeColor="accent1" w:themeShade="80"/>
                <w:lang w:val="en-US" w:eastAsia="ja-JP"/>
              </w:rPr>
              <w:t xml:space="preserve"> (e.g. USD). From RAN2 perspective, some kind of identifier such as/similar to SAI in LTE is needed for the mapping between MBS services/sessions and frequencies in SIB as the overhead related to </w:t>
            </w:r>
            <w:proofErr w:type="spellStart"/>
            <w:r w:rsidRPr="008D7FC0">
              <w:rPr>
                <w:rFonts w:ascii="Arial" w:eastAsia="Yu Mincho" w:hAnsi="Arial" w:cs="Arial"/>
                <w:bCs/>
                <w:iCs/>
                <w:color w:val="1F4E79" w:themeColor="accent1" w:themeShade="80"/>
                <w:lang w:val="en-US" w:eastAsia="ja-JP"/>
              </w:rPr>
              <w:t>signalling</w:t>
            </w:r>
            <w:proofErr w:type="spellEnd"/>
            <w:r w:rsidRPr="008D7FC0">
              <w:rPr>
                <w:rFonts w:ascii="Arial" w:eastAsia="Yu Mincho" w:hAnsi="Arial" w:cs="Arial"/>
                <w:bCs/>
                <w:iCs/>
                <w:color w:val="1F4E79" w:themeColor="accent1" w:themeShade="80"/>
                <w:lang w:val="en-US" w:eastAsia="ja-JP"/>
              </w:rPr>
              <w:t xml:space="preserve"> all TMGIs separately might be too large to fit into SIB.</w:t>
            </w:r>
          </w:p>
        </w:tc>
      </w:tr>
    </w:tbl>
    <w:p w14:paraId="7C9A0936" w14:textId="652BA309" w:rsidR="00630E30" w:rsidRDefault="005143C9" w:rsidP="005143C9">
      <w:pPr>
        <w:spacing w:before="240"/>
        <w:rPr>
          <w:rFonts w:eastAsiaTheme="minorEastAsia"/>
          <w:lang w:eastAsia="zh-CN"/>
        </w:rPr>
      </w:pPr>
      <w:r>
        <w:rPr>
          <w:rFonts w:eastAsiaTheme="minorEastAsia"/>
          <w:lang w:eastAsia="zh-CN"/>
        </w:rPr>
        <w:t xml:space="preserve">Based </w:t>
      </w:r>
      <w:r w:rsidR="008D7FC0">
        <w:rPr>
          <w:rFonts w:eastAsiaTheme="minorEastAsia"/>
          <w:lang w:eastAsia="zh-CN"/>
        </w:rPr>
        <w:t xml:space="preserve">on </w:t>
      </w:r>
      <w:r>
        <w:rPr>
          <w:rFonts w:eastAsiaTheme="minorEastAsia"/>
          <w:lang w:eastAsia="zh-CN"/>
        </w:rPr>
        <w:t xml:space="preserve">these </w:t>
      </w:r>
      <w:r w:rsidR="008D7FC0" w:rsidRPr="008D7FC0">
        <w:rPr>
          <w:rFonts w:eastAsiaTheme="minorEastAsia"/>
          <w:lang w:eastAsia="zh-CN"/>
        </w:rPr>
        <w:t xml:space="preserve">description </w:t>
      </w:r>
      <w:r>
        <w:rPr>
          <w:rFonts w:eastAsiaTheme="minorEastAsia"/>
          <w:lang w:eastAsia="zh-CN"/>
        </w:rPr>
        <w:t xml:space="preserve">from </w:t>
      </w:r>
      <w:r w:rsidR="00630E30">
        <w:rPr>
          <w:rFonts w:eastAsiaTheme="minorEastAsia"/>
          <w:lang w:eastAsia="zh-CN"/>
        </w:rPr>
        <w:t>RAN2</w:t>
      </w:r>
      <w:r w:rsidR="008D7FC0">
        <w:rPr>
          <w:rFonts w:eastAsiaTheme="minorEastAsia"/>
          <w:lang w:eastAsia="zh-CN"/>
        </w:rPr>
        <w:t xml:space="preserve">, it could be understood that </w:t>
      </w:r>
      <w:r w:rsidR="007022C4" w:rsidRPr="00DE5937">
        <w:rPr>
          <w:rFonts w:eastAsiaTheme="minorEastAsia"/>
          <w:lang w:val="en-US" w:eastAsia="zh-CN"/>
        </w:rPr>
        <w:t>to provide the frequency and services mapping to UE while avoid</w:t>
      </w:r>
      <w:r w:rsidR="00304886">
        <w:rPr>
          <w:rFonts w:eastAsiaTheme="minorEastAsia"/>
          <w:lang w:val="en-US" w:eastAsia="zh-CN"/>
        </w:rPr>
        <w:t>ing</w:t>
      </w:r>
      <w:r w:rsidR="007022C4" w:rsidRPr="00DE5937">
        <w:rPr>
          <w:rFonts w:eastAsiaTheme="minorEastAsia"/>
          <w:lang w:val="en-US" w:eastAsia="zh-CN"/>
        </w:rPr>
        <w:t xml:space="preserve"> to broadcast the TMGI list for all MBS services provided by the system in SIB</w:t>
      </w:r>
      <w:r w:rsidR="007022C4">
        <w:rPr>
          <w:rFonts w:eastAsiaTheme="minorEastAsia"/>
          <w:lang w:val="en-US" w:eastAsia="zh-CN"/>
        </w:rPr>
        <w:t xml:space="preserve">, there is a need to define </w:t>
      </w:r>
      <w:r w:rsidR="007022C4" w:rsidRPr="007022C4">
        <w:rPr>
          <w:rFonts w:eastAsiaTheme="minorEastAsia"/>
          <w:lang w:val="en-US" w:eastAsia="zh-CN"/>
        </w:rPr>
        <w:t xml:space="preserve">an “MBS ID” (e.g. SAI) for NR MBS for use in SIB and the upper layer </w:t>
      </w:r>
      <w:proofErr w:type="spellStart"/>
      <w:r w:rsidR="007022C4" w:rsidRPr="007022C4">
        <w:rPr>
          <w:rFonts w:eastAsiaTheme="minorEastAsia"/>
          <w:lang w:val="en-US" w:eastAsia="zh-CN"/>
        </w:rPr>
        <w:t>signalling</w:t>
      </w:r>
      <w:proofErr w:type="spellEnd"/>
      <w:r w:rsidR="007022C4" w:rsidRPr="007022C4">
        <w:rPr>
          <w:rFonts w:eastAsiaTheme="minorEastAsia"/>
          <w:lang w:val="en-US" w:eastAsia="zh-CN"/>
        </w:rPr>
        <w:t xml:space="preserve"> (e.g. USD)</w:t>
      </w:r>
      <w:r w:rsidR="007022C4">
        <w:rPr>
          <w:rFonts w:eastAsiaTheme="minorEastAsia"/>
          <w:lang w:val="en-US" w:eastAsia="zh-CN"/>
        </w:rPr>
        <w:t xml:space="preserve">. </w:t>
      </w:r>
      <w:r w:rsidR="0028451D" w:rsidRPr="00DE5937">
        <w:rPr>
          <w:rFonts w:eastAsiaTheme="minorEastAsia"/>
          <w:lang w:val="en-US" w:eastAsia="zh-CN"/>
        </w:rPr>
        <w:t>However</w:t>
      </w:r>
      <w:r w:rsidR="00304886">
        <w:rPr>
          <w:rFonts w:eastAsiaTheme="minorEastAsia"/>
          <w:lang w:val="en-US" w:eastAsia="zh-CN"/>
        </w:rPr>
        <w:t xml:space="preserve"> </w:t>
      </w:r>
      <w:r w:rsidR="0028451D" w:rsidRPr="00DE5937">
        <w:rPr>
          <w:rFonts w:eastAsiaTheme="minorEastAsia"/>
          <w:lang w:val="en-US" w:eastAsia="zh-CN"/>
        </w:rPr>
        <w:t xml:space="preserve">there is no SAI concept for NR </w:t>
      </w:r>
      <w:r w:rsidR="00304886">
        <w:rPr>
          <w:rFonts w:eastAsiaTheme="minorEastAsia"/>
          <w:lang w:val="en-US" w:eastAsia="zh-CN"/>
        </w:rPr>
        <w:t>MBS yet</w:t>
      </w:r>
      <w:r w:rsidR="0028451D" w:rsidRPr="00DE5937">
        <w:rPr>
          <w:rFonts w:eastAsiaTheme="minorEastAsia"/>
          <w:lang w:val="en-US" w:eastAsia="zh-CN"/>
        </w:rPr>
        <w:t>.</w:t>
      </w:r>
      <w:r w:rsidR="0028451D">
        <w:rPr>
          <w:rFonts w:eastAsiaTheme="minorEastAsia"/>
          <w:lang w:val="en-US" w:eastAsia="zh-CN"/>
        </w:rPr>
        <w:t xml:space="preserve"> Therefore, it is pending to SA2/SA4 on whether reusing SAI in LTE or define a </w:t>
      </w:r>
      <w:r w:rsidR="005A6AB5">
        <w:rPr>
          <w:rFonts w:eastAsiaTheme="minorEastAsia"/>
          <w:lang w:val="en-US" w:eastAsia="zh-CN"/>
        </w:rPr>
        <w:t xml:space="preserve">new </w:t>
      </w:r>
      <w:r w:rsidR="0028451D" w:rsidRPr="007022C4">
        <w:rPr>
          <w:rFonts w:eastAsiaTheme="minorEastAsia"/>
          <w:lang w:val="en-US" w:eastAsia="zh-CN"/>
        </w:rPr>
        <w:t>“MBS ID” for NR MBS</w:t>
      </w:r>
      <w:r w:rsidR="005A6AB5">
        <w:rPr>
          <w:rFonts w:eastAsiaTheme="minorEastAsia"/>
          <w:lang w:val="en-US" w:eastAsia="zh-CN"/>
        </w:rPr>
        <w:t>.</w:t>
      </w:r>
    </w:p>
    <w:p w14:paraId="536EC28E" w14:textId="282169A3" w:rsidR="00FD4930" w:rsidRPr="00FD4930" w:rsidRDefault="00FD4930" w:rsidP="00FD4930">
      <w:pPr>
        <w:rPr>
          <w:rFonts w:eastAsiaTheme="minorEastAsia"/>
          <w:b/>
          <w:lang w:eastAsia="zh-CN"/>
        </w:rPr>
      </w:pPr>
      <w:r w:rsidRPr="00FD4930">
        <w:rPr>
          <w:rFonts w:eastAsiaTheme="minorEastAsia"/>
          <w:b/>
          <w:lang w:eastAsia="zh-CN"/>
        </w:rPr>
        <w:t xml:space="preserve">Proposal </w:t>
      </w:r>
      <w:r w:rsidR="005A6AB5">
        <w:rPr>
          <w:rFonts w:eastAsiaTheme="minorEastAsia"/>
          <w:b/>
          <w:lang w:eastAsia="zh-CN"/>
        </w:rPr>
        <w:t>1</w:t>
      </w:r>
      <w:r w:rsidRPr="00FD4930">
        <w:rPr>
          <w:rFonts w:eastAsiaTheme="minorEastAsia"/>
          <w:b/>
          <w:lang w:eastAsia="zh-CN"/>
        </w:rPr>
        <w:t xml:space="preserve">: </w:t>
      </w:r>
      <w:r w:rsidR="00276F44">
        <w:rPr>
          <w:rFonts w:eastAsiaTheme="minorEastAsia"/>
          <w:b/>
          <w:lang w:eastAsia="zh-CN"/>
        </w:rPr>
        <w:t>F</w:t>
      </w:r>
      <w:r w:rsidRPr="00FD4930">
        <w:rPr>
          <w:rFonts w:eastAsiaTheme="minorEastAsia"/>
          <w:b/>
          <w:lang w:eastAsia="zh-CN"/>
        </w:rPr>
        <w:t xml:space="preserve">eedback to </w:t>
      </w:r>
      <w:r w:rsidR="008D7FC0">
        <w:rPr>
          <w:rFonts w:eastAsiaTheme="minorEastAsia"/>
          <w:b/>
          <w:lang w:eastAsia="zh-CN"/>
        </w:rPr>
        <w:t>RAN</w:t>
      </w:r>
      <w:r w:rsidRPr="00FD4930">
        <w:rPr>
          <w:rFonts w:eastAsiaTheme="minorEastAsia"/>
          <w:b/>
          <w:lang w:eastAsia="zh-CN"/>
        </w:rPr>
        <w:t xml:space="preserve">2 that RAN3 share the </w:t>
      </w:r>
      <w:r w:rsidR="008D7FC0">
        <w:rPr>
          <w:rFonts w:eastAsiaTheme="minorEastAsia"/>
          <w:b/>
          <w:lang w:eastAsia="zh-CN"/>
        </w:rPr>
        <w:t xml:space="preserve">same </w:t>
      </w:r>
      <w:r w:rsidRPr="00FD4930">
        <w:rPr>
          <w:rFonts w:eastAsiaTheme="minorEastAsia"/>
          <w:b/>
          <w:lang w:eastAsia="zh-CN"/>
        </w:rPr>
        <w:t>view with RAN2 that</w:t>
      </w:r>
      <w:r w:rsidR="008D7FC0">
        <w:rPr>
          <w:rFonts w:eastAsiaTheme="minorEastAsia"/>
          <w:b/>
          <w:lang w:eastAsia="zh-CN"/>
        </w:rPr>
        <w:t xml:space="preserve"> </w:t>
      </w:r>
      <w:r w:rsidR="008D7FC0" w:rsidRPr="008D7FC0">
        <w:rPr>
          <w:rFonts w:eastAsiaTheme="minorEastAsia"/>
          <w:b/>
          <w:lang w:eastAsia="zh-CN"/>
        </w:rPr>
        <w:t xml:space="preserve">an “MBS ID” (e.g. SAI) </w:t>
      </w:r>
      <w:r w:rsidR="008D7FC0">
        <w:rPr>
          <w:rFonts w:eastAsiaTheme="minorEastAsia"/>
          <w:b/>
          <w:lang w:eastAsia="zh-CN"/>
        </w:rPr>
        <w:t xml:space="preserve">shall </w:t>
      </w:r>
      <w:r w:rsidR="008D7FC0" w:rsidRPr="008D7FC0">
        <w:rPr>
          <w:rFonts w:eastAsiaTheme="minorEastAsia"/>
          <w:b/>
          <w:lang w:eastAsia="zh-CN"/>
        </w:rPr>
        <w:t>be defined for NR MBS for use in SIB and the upper layer signalling (e.g. USD)</w:t>
      </w:r>
      <w:r w:rsidR="00D22468">
        <w:rPr>
          <w:rFonts w:eastAsiaTheme="minorEastAsia"/>
          <w:b/>
          <w:lang w:eastAsia="zh-CN"/>
        </w:rPr>
        <w:t>, which pends to SA2</w:t>
      </w:r>
      <w:r w:rsidR="00D22468">
        <w:rPr>
          <w:rFonts w:eastAsiaTheme="minorEastAsia" w:hint="eastAsia"/>
          <w:b/>
          <w:lang w:eastAsia="zh-CN"/>
        </w:rPr>
        <w:t>/</w:t>
      </w:r>
      <w:r w:rsidR="00D22468">
        <w:rPr>
          <w:rFonts w:eastAsiaTheme="minorEastAsia"/>
          <w:b/>
          <w:lang w:eastAsia="zh-CN"/>
        </w:rPr>
        <w:t>SA4</w:t>
      </w:r>
      <w:r>
        <w:rPr>
          <w:rFonts w:eastAsiaTheme="minorEastAsia"/>
          <w:b/>
          <w:lang w:eastAsia="zh-CN"/>
        </w:rPr>
        <w:t>.</w:t>
      </w:r>
    </w:p>
    <w:p w14:paraId="5FDD88F9" w14:textId="039092A4" w:rsidR="00A1018D" w:rsidRDefault="00A1018D" w:rsidP="00FD4930">
      <w:pPr>
        <w:rPr>
          <w:rFonts w:eastAsiaTheme="minorEastAsia"/>
          <w:lang w:eastAsia="zh-CN"/>
        </w:rPr>
      </w:pPr>
      <w:r>
        <w:rPr>
          <w:rFonts w:eastAsiaTheme="minorEastAsia"/>
          <w:lang w:eastAsia="zh-CN"/>
        </w:rPr>
        <w:t>Note that there is a possibility that no “</w:t>
      </w:r>
      <w:r w:rsidRPr="00A1018D">
        <w:rPr>
          <w:rFonts w:eastAsiaTheme="minorEastAsia"/>
          <w:lang w:eastAsia="zh-CN"/>
        </w:rPr>
        <w:t>MBS ID” (e.g. SAI) is defined by SA2/SA4</w:t>
      </w:r>
      <w:r>
        <w:rPr>
          <w:rFonts w:eastAsiaTheme="minorEastAsia" w:hint="eastAsia"/>
          <w:lang w:eastAsia="zh-CN"/>
        </w:rPr>
        <w:t>.</w:t>
      </w:r>
      <w:r>
        <w:rPr>
          <w:rFonts w:eastAsiaTheme="minorEastAsia"/>
          <w:lang w:eastAsia="zh-CN"/>
        </w:rPr>
        <w:t xml:space="preserve"> In this case, to achieve the same benefits, a new </w:t>
      </w:r>
      <w:r w:rsidRPr="00DF6354">
        <w:rPr>
          <w:rFonts w:eastAsiaTheme="minorEastAsia"/>
          <w:lang w:eastAsia="zh-CN"/>
        </w:rPr>
        <w:t xml:space="preserve">“MBS service group ID” in RAN </w:t>
      </w:r>
      <w:r w:rsidR="00516BB3">
        <w:rPr>
          <w:rFonts w:eastAsiaTheme="minorEastAsia"/>
          <w:lang w:eastAsia="zh-CN"/>
        </w:rPr>
        <w:t xml:space="preserve">can be defined in RAN. </w:t>
      </w:r>
      <w:r w:rsidR="00D67A5D" w:rsidRPr="00D67A5D">
        <w:rPr>
          <w:rFonts w:eastAsiaTheme="minorEastAsia"/>
          <w:lang w:eastAsia="zh-CN"/>
        </w:rPr>
        <w:t xml:space="preserve">The relation between frequency/Group ID/TMGI can be arranged in a static way for example by OAM or other approaches. The mapping between Group ID and TMGI can be provided to UE by application layer such as USD. And the </w:t>
      </w:r>
      <w:proofErr w:type="spellStart"/>
      <w:r w:rsidR="00D67A5D" w:rsidRPr="00D67A5D">
        <w:rPr>
          <w:rFonts w:eastAsiaTheme="minorEastAsia"/>
          <w:lang w:eastAsia="zh-CN"/>
        </w:rPr>
        <w:t>gNB</w:t>
      </w:r>
      <w:proofErr w:type="spellEnd"/>
      <w:r w:rsidR="00D67A5D" w:rsidRPr="00D67A5D">
        <w:rPr>
          <w:rFonts w:eastAsiaTheme="minorEastAsia"/>
          <w:lang w:eastAsia="zh-CN"/>
        </w:rPr>
        <w:t xml:space="preserve"> would broadcast the relation of </w:t>
      </w:r>
      <w:r w:rsidR="00D67A5D" w:rsidRPr="00D67A5D">
        <w:rPr>
          <w:rFonts w:eastAsiaTheme="minorEastAsia"/>
          <w:lang w:eastAsia="zh-CN"/>
        </w:rPr>
        <w:lastRenderedPageBreak/>
        <w:t>Group ID and frequencies that is preconfigured by OAM so that the UE could prioritize the concerned frequency in cell reselection.</w:t>
      </w:r>
    </w:p>
    <w:p w14:paraId="0EF7FAFC" w14:textId="50690444" w:rsidR="00276F44" w:rsidRPr="00757E6E" w:rsidRDefault="00757E6E" w:rsidP="00276F44">
      <w:pPr>
        <w:rPr>
          <w:rFonts w:eastAsiaTheme="minorEastAsia"/>
          <w:b/>
          <w:lang w:eastAsia="zh-CN"/>
        </w:rPr>
      </w:pPr>
      <w:r w:rsidRPr="00276F44">
        <w:rPr>
          <w:rFonts w:eastAsiaTheme="minorEastAsia" w:hint="eastAsia"/>
          <w:b/>
          <w:lang w:eastAsia="zh-CN"/>
        </w:rPr>
        <w:t>Prop</w:t>
      </w:r>
      <w:r w:rsidRPr="00276F44">
        <w:rPr>
          <w:rFonts w:eastAsiaTheme="minorEastAsia"/>
          <w:b/>
          <w:lang w:eastAsia="zh-CN"/>
        </w:rPr>
        <w:t xml:space="preserve">osal </w:t>
      </w:r>
      <w:r w:rsidR="005A6AB5">
        <w:rPr>
          <w:rFonts w:eastAsiaTheme="minorEastAsia"/>
          <w:b/>
          <w:lang w:eastAsia="zh-CN"/>
        </w:rPr>
        <w:t>2</w:t>
      </w:r>
      <w:r w:rsidRPr="00276F44">
        <w:rPr>
          <w:rFonts w:eastAsiaTheme="minorEastAsia" w:hint="eastAsia"/>
          <w:b/>
          <w:lang w:eastAsia="zh-CN"/>
        </w:rPr>
        <w:t>:</w:t>
      </w:r>
      <w:r w:rsidRPr="00276F44">
        <w:rPr>
          <w:rFonts w:eastAsiaTheme="minorEastAsia"/>
          <w:b/>
          <w:lang w:eastAsia="zh-CN"/>
        </w:rPr>
        <w:t xml:space="preserve"> </w:t>
      </w:r>
      <w:r w:rsidR="00E72AEB">
        <w:rPr>
          <w:rFonts w:eastAsiaTheme="minorEastAsia"/>
          <w:b/>
          <w:lang w:eastAsia="zh-CN"/>
        </w:rPr>
        <w:t xml:space="preserve">In case no </w:t>
      </w:r>
      <w:r w:rsidR="00E72AEB" w:rsidRPr="008D7FC0">
        <w:rPr>
          <w:rFonts w:eastAsiaTheme="minorEastAsia"/>
          <w:b/>
          <w:lang w:eastAsia="zh-CN"/>
        </w:rPr>
        <w:t>“MBS ID” (e.g. SAI)</w:t>
      </w:r>
      <w:r w:rsidR="00E72AEB">
        <w:rPr>
          <w:rFonts w:eastAsiaTheme="minorEastAsia"/>
          <w:b/>
          <w:lang w:eastAsia="zh-CN"/>
        </w:rPr>
        <w:t xml:space="preserve"> is defined by SA2</w:t>
      </w:r>
      <w:r w:rsidR="00E72AEB">
        <w:rPr>
          <w:rFonts w:eastAsiaTheme="minorEastAsia" w:hint="eastAsia"/>
          <w:b/>
          <w:lang w:eastAsia="zh-CN"/>
        </w:rPr>
        <w:t>/</w:t>
      </w:r>
      <w:r w:rsidR="00E72AEB">
        <w:rPr>
          <w:rFonts w:eastAsiaTheme="minorEastAsia"/>
          <w:b/>
          <w:lang w:eastAsia="zh-CN"/>
        </w:rPr>
        <w:t>SA4, i</w:t>
      </w:r>
      <w:r w:rsidRPr="00276F44">
        <w:rPr>
          <w:rFonts w:eastAsiaTheme="minorEastAsia"/>
          <w:b/>
          <w:lang w:eastAsia="zh-CN"/>
        </w:rPr>
        <w:t xml:space="preserve">ntroduce a new </w:t>
      </w:r>
      <w:r w:rsidR="00A1018D">
        <w:rPr>
          <w:rFonts w:eastAsiaTheme="minorEastAsia"/>
          <w:b/>
          <w:lang w:eastAsia="zh-CN"/>
        </w:rPr>
        <w:t xml:space="preserve">“MBS service group ID” </w:t>
      </w:r>
      <w:r w:rsidR="00E72AEB">
        <w:rPr>
          <w:rFonts w:eastAsiaTheme="minorEastAsia"/>
          <w:b/>
          <w:lang w:eastAsia="zh-CN"/>
        </w:rPr>
        <w:t xml:space="preserve">in RAN </w:t>
      </w:r>
      <w:r w:rsidR="00E72AEB" w:rsidRPr="00E72AEB">
        <w:rPr>
          <w:rFonts w:eastAsiaTheme="minorEastAsia"/>
          <w:b/>
          <w:lang w:eastAsia="zh-CN"/>
        </w:rPr>
        <w:t>for</w:t>
      </w:r>
      <w:r w:rsidR="00A1018D">
        <w:rPr>
          <w:rFonts w:eastAsiaTheme="minorEastAsia"/>
          <w:b/>
          <w:lang w:eastAsia="zh-CN"/>
        </w:rPr>
        <w:t xml:space="preserve"> the same benefits</w:t>
      </w:r>
      <w:r>
        <w:rPr>
          <w:rFonts w:eastAsiaTheme="minorEastAsia"/>
          <w:b/>
          <w:lang w:eastAsia="zh-CN"/>
        </w:rPr>
        <w:t>.</w:t>
      </w:r>
    </w:p>
    <w:p w14:paraId="10CD7937" w14:textId="77777777" w:rsidR="00326166" w:rsidRPr="007D3E81" w:rsidRDefault="00CD56AB"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r w:rsidR="00276F44">
        <w:rPr>
          <w:rFonts w:eastAsia="宋体"/>
          <w:lang w:eastAsia="zh-CN"/>
        </w:rPr>
        <w:t xml:space="preserve"> and proposals</w:t>
      </w:r>
    </w:p>
    <w:p w14:paraId="35AFDDD7" w14:textId="062F7747" w:rsidR="00185A40" w:rsidRDefault="00276F44" w:rsidP="005360E7">
      <w:pPr>
        <w:rPr>
          <w:rFonts w:eastAsiaTheme="minorEastAsia"/>
          <w:lang w:eastAsia="zh-CN"/>
        </w:rPr>
      </w:pPr>
      <w:bookmarkStart w:id="6" w:name="_Toc423020280"/>
      <w:bookmarkEnd w:id="6"/>
      <w:r>
        <w:rPr>
          <w:rFonts w:eastAsiaTheme="minorEastAsia" w:hint="eastAsia"/>
          <w:lang w:eastAsia="zh-CN"/>
        </w:rPr>
        <w:t>I</w:t>
      </w:r>
      <w:r>
        <w:rPr>
          <w:rFonts w:eastAsiaTheme="minorEastAsia"/>
          <w:lang w:eastAsia="zh-CN"/>
        </w:rPr>
        <w:t>n this contribution, we analyses the information provided by the LS, and get the following proposals:</w:t>
      </w:r>
    </w:p>
    <w:p w14:paraId="21BF3E44" w14:textId="77777777" w:rsidR="00C36F5B" w:rsidRPr="00FD4930" w:rsidRDefault="00C36F5B" w:rsidP="00C36F5B">
      <w:pPr>
        <w:rPr>
          <w:rFonts w:eastAsiaTheme="minorEastAsia"/>
          <w:b/>
          <w:lang w:eastAsia="zh-CN"/>
        </w:rPr>
      </w:pPr>
      <w:r w:rsidRPr="00FD4930">
        <w:rPr>
          <w:rFonts w:eastAsiaTheme="minorEastAsia"/>
          <w:b/>
          <w:lang w:eastAsia="zh-CN"/>
        </w:rPr>
        <w:t xml:space="preserve">Proposal </w:t>
      </w:r>
      <w:r>
        <w:rPr>
          <w:rFonts w:eastAsiaTheme="minorEastAsia"/>
          <w:b/>
          <w:lang w:eastAsia="zh-CN"/>
        </w:rPr>
        <w:t>1</w:t>
      </w:r>
      <w:r w:rsidRPr="00FD4930">
        <w:rPr>
          <w:rFonts w:eastAsiaTheme="minorEastAsia"/>
          <w:b/>
          <w:lang w:eastAsia="zh-CN"/>
        </w:rPr>
        <w:t xml:space="preserve">: </w:t>
      </w:r>
      <w:r>
        <w:rPr>
          <w:rFonts w:eastAsiaTheme="minorEastAsia"/>
          <w:b/>
          <w:lang w:eastAsia="zh-CN"/>
        </w:rPr>
        <w:t>F</w:t>
      </w:r>
      <w:r w:rsidRPr="00FD4930">
        <w:rPr>
          <w:rFonts w:eastAsiaTheme="minorEastAsia"/>
          <w:b/>
          <w:lang w:eastAsia="zh-CN"/>
        </w:rPr>
        <w:t xml:space="preserve">eedback to </w:t>
      </w:r>
      <w:r>
        <w:rPr>
          <w:rFonts w:eastAsiaTheme="minorEastAsia"/>
          <w:b/>
          <w:lang w:eastAsia="zh-CN"/>
        </w:rPr>
        <w:t>RAN</w:t>
      </w:r>
      <w:r w:rsidRPr="00FD4930">
        <w:rPr>
          <w:rFonts w:eastAsiaTheme="minorEastAsia"/>
          <w:b/>
          <w:lang w:eastAsia="zh-CN"/>
        </w:rPr>
        <w:t xml:space="preserve">2 that RAN3 share the </w:t>
      </w:r>
      <w:r>
        <w:rPr>
          <w:rFonts w:eastAsiaTheme="minorEastAsia"/>
          <w:b/>
          <w:lang w:eastAsia="zh-CN"/>
        </w:rPr>
        <w:t xml:space="preserve">same </w:t>
      </w:r>
      <w:r w:rsidRPr="00FD4930">
        <w:rPr>
          <w:rFonts w:eastAsiaTheme="minorEastAsia"/>
          <w:b/>
          <w:lang w:eastAsia="zh-CN"/>
        </w:rPr>
        <w:t>view with RAN2 that</w:t>
      </w:r>
      <w:r>
        <w:rPr>
          <w:rFonts w:eastAsiaTheme="minorEastAsia"/>
          <w:b/>
          <w:lang w:eastAsia="zh-CN"/>
        </w:rPr>
        <w:t xml:space="preserve"> </w:t>
      </w:r>
      <w:r w:rsidRPr="008D7FC0">
        <w:rPr>
          <w:rFonts w:eastAsiaTheme="minorEastAsia"/>
          <w:b/>
          <w:lang w:eastAsia="zh-CN"/>
        </w:rPr>
        <w:t xml:space="preserve">an “MBS ID” (e.g. SAI) </w:t>
      </w:r>
      <w:r>
        <w:rPr>
          <w:rFonts w:eastAsiaTheme="minorEastAsia"/>
          <w:b/>
          <w:lang w:eastAsia="zh-CN"/>
        </w:rPr>
        <w:t xml:space="preserve">shall </w:t>
      </w:r>
      <w:r w:rsidRPr="008D7FC0">
        <w:rPr>
          <w:rFonts w:eastAsiaTheme="minorEastAsia"/>
          <w:b/>
          <w:lang w:eastAsia="zh-CN"/>
        </w:rPr>
        <w:t>be defined for NR MBS for use in SIB and the upper layer signalling (e.g. USD)</w:t>
      </w:r>
      <w:r>
        <w:rPr>
          <w:rFonts w:eastAsiaTheme="minorEastAsia"/>
          <w:b/>
          <w:lang w:eastAsia="zh-CN"/>
        </w:rPr>
        <w:t>, which pends to SA2</w:t>
      </w:r>
      <w:r>
        <w:rPr>
          <w:rFonts w:eastAsiaTheme="minorEastAsia" w:hint="eastAsia"/>
          <w:b/>
          <w:lang w:eastAsia="zh-CN"/>
        </w:rPr>
        <w:t>/</w:t>
      </w:r>
      <w:r>
        <w:rPr>
          <w:rFonts w:eastAsiaTheme="minorEastAsia"/>
          <w:b/>
          <w:lang w:eastAsia="zh-CN"/>
        </w:rPr>
        <w:t>SA4.</w:t>
      </w:r>
    </w:p>
    <w:p w14:paraId="571EC108" w14:textId="77777777" w:rsidR="00C36F5B" w:rsidRPr="00757E6E" w:rsidRDefault="00C36F5B" w:rsidP="00C36F5B">
      <w:pPr>
        <w:rPr>
          <w:rFonts w:eastAsiaTheme="minorEastAsia"/>
          <w:b/>
          <w:lang w:eastAsia="zh-CN"/>
        </w:rPr>
      </w:pPr>
      <w:r w:rsidRPr="00276F44">
        <w:rPr>
          <w:rFonts w:eastAsiaTheme="minorEastAsia" w:hint="eastAsia"/>
          <w:b/>
          <w:lang w:eastAsia="zh-CN"/>
        </w:rPr>
        <w:t>Prop</w:t>
      </w:r>
      <w:r w:rsidRPr="00276F44">
        <w:rPr>
          <w:rFonts w:eastAsiaTheme="minorEastAsia"/>
          <w:b/>
          <w:lang w:eastAsia="zh-CN"/>
        </w:rPr>
        <w:t xml:space="preserve">osal </w:t>
      </w:r>
      <w:r>
        <w:rPr>
          <w:rFonts w:eastAsiaTheme="minorEastAsia"/>
          <w:b/>
          <w:lang w:eastAsia="zh-CN"/>
        </w:rPr>
        <w:t>2</w:t>
      </w:r>
      <w:r w:rsidRPr="00276F44">
        <w:rPr>
          <w:rFonts w:eastAsiaTheme="minorEastAsia" w:hint="eastAsia"/>
          <w:b/>
          <w:lang w:eastAsia="zh-CN"/>
        </w:rPr>
        <w:t>:</w:t>
      </w:r>
      <w:r w:rsidRPr="00276F44">
        <w:rPr>
          <w:rFonts w:eastAsiaTheme="minorEastAsia"/>
          <w:b/>
          <w:lang w:eastAsia="zh-CN"/>
        </w:rPr>
        <w:t xml:space="preserve"> </w:t>
      </w:r>
      <w:r>
        <w:rPr>
          <w:rFonts w:eastAsiaTheme="minorEastAsia"/>
          <w:b/>
          <w:lang w:eastAsia="zh-CN"/>
        </w:rPr>
        <w:t xml:space="preserve">In case no </w:t>
      </w:r>
      <w:r w:rsidRPr="008D7FC0">
        <w:rPr>
          <w:rFonts w:eastAsiaTheme="minorEastAsia"/>
          <w:b/>
          <w:lang w:eastAsia="zh-CN"/>
        </w:rPr>
        <w:t>“MBS ID” (e.g. SAI)</w:t>
      </w:r>
      <w:r>
        <w:rPr>
          <w:rFonts w:eastAsiaTheme="minorEastAsia"/>
          <w:b/>
          <w:lang w:eastAsia="zh-CN"/>
        </w:rPr>
        <w:t xml:space="preserve"> is defined by SA2</w:t>
      </w:r>
      <w:r>
        <w:rPr>
          <w:rFonts w:eastAsiaTheme="minorEastAsia" w:hint="eastAsia"/>
          <w:b/>
          <w:lang w:eastAsia="zh-CN"/>
        </w:rPr>
        <w:t>/</w:t>
      </w:r>
      <w:r>
        <w:rPr>
          <w:rFonts w:eastAsiaTheme="minorEastAsia"/>
          <w:b/>
          <w:lang w:eastAsia="zh-CN"/>
        </w:rPr>
        <w:t>SA4, i</w:t>
      </w:r>
      <w:r w:rsidRPr="00276F44">
        <w:rPr>
          <w:rFonts w:eastAsiaTheme="minorEastAsia"/>
          <w:b/>
          <w:lang w:eastAsia="zh-CN"/>
        </w:rPr>
        <w:t xml:space="preserve">ntroduce a new </w:t>
      </w:r>
      <w:r>
        <w:rPr>
          <w:rFonts w:eastAsiaTheme="minorEastAsia"/>
          <w:b/>
          <w:lang w:eastAsia="zh-CN"/>
        </w:rPr>
        <w:t xml:space="preserve">“MBS service group ID” in RAN </w:t>
      </w:r>
      <w:r w:rsidRPr="00E72AEB">
        <w:rPr>
          <w:rFonts w:eastAsiaTheme="minorEastAsia"/>
          <w:b/>
          <w:lang w:eastAsia="zh-CN"/>
        </w:rPr>
        <w:t>for</w:t>
      </w:r>
      <w:r>
        <w:rPr>
          <w:rFonts w:eastAsiaTheme="minorEastAsia"/>
          <w:b/>
          <w:lang w:eastAsia="zh-CN"/>
        </w:rPr>
        <w:t xml:space="preserve"> the same benefits.</w:t>
      </w:r>
    </w:p>
    <w:p w14:paraId="48F181D9" w14:textId="0C6416F0" w:rsidR="00276F44" w:rsidRPr="00276F44" w:rsidRDefault="00276F44" w:rsidP="005360E7">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corresponding Draft </w:t>
      </w:r>
      <w:r w:rsidR="00932574">
        <w:rPr>
          <w:rFonts w:eastAsiaTheme="minorEastAsia"/>
          <w:lang w:eastAsia="zh-CN"/>
        </w:rPr>
        <w:t xml:space="preserve">Reply </w:t>
      </w:r>
      <w:r>
        <w:rPr>
          <w:rFonts w:eastAsiaTheme="minorEastAsia"/>
          <w:lang w:eastAsia="zh-CN"/>
        </w:rPr>
        <w:t>LS to SA2 is provided in [</w:t>
      </w:r>
      <w:r w:rsidR="00E36CC1">
        <w:rPr>
          <w:rFonts w:eastAsiaTheme="minorEastAsia"/>
          <w:lang w:eastAsia="zh-CN"/>
        </w:rPr>
        <w:t>2</w:t>
      </w:r>
      <w:r>
        <w:rPr>
          <w:rFonts w:eastAsiaTheme="minorEastAsia"/>
          <w:lang w:eastAsia="zh-CN"/>
        </w:rPr>
        <w:t>].</w:t>
      </w:r>
    </w:p>
    <w:p w14:paraId="740F3141" w14:textId="77777777" w:rsidR="0001565F" w:rsidRPr="007D3E81" w:rsidRDefault="00CD56AB" w:rsidP="0013204A">
      <w:pPr>
        <w:pStyle w:val="10"/>
      </w:pPr>
      <w:r>
        <w:t>4</w:t>
      </w:r>
      <w:r w:rsidR="005456E5">
        <w:t xml:space="preserve">. </w:t>
      </w:r>
      <w:r w:rsidR="0001565F" w:rsidRPr="007D3E81">
        <w:t>Reference</w:t>
      </w:r>
    </w:p>
    <w:bookmarkEnd w:id="0"/>
    <w:p w14:paraId="05E19024" w14:textId="150A909C" w:rsidR="005360E7" w:rsidRDefault="00657827" w:rsidP="00657827">
      <w:pPr>
        <w:numPr>
          <w:ilvl w:val="0"/>
          <w:numId w:val="16"/>
        </w:numPr>
        <w:rPr>
          <w:lang w:eastAsia="zh-CN"/>
        </w:rPr>
      </w:pPr>
      <w:r w:rsidRPr="00657827">
        <w:rPr>
          <w:lang w:eastAsia="zh-CN"/>
        </w:rPr>
        <w:t>R2-2108914</w:t>
      </w:r>
      <w:r w:rsidR="005360E7">
        <w:rPr>
          <w:lang w:eastAsia="zh-CN"/>
        </w:rPr>
        <w:t xml:space="preserve"> </w:t>
      </w:r>
      <w:r w:rsidRPr="00657827">
        <w:rPr>
          <w:lang w:eastAsia="zh-CN"/>
        </w:rPr>
        <w:t>LS on the MBS broadcast service continuity and MBS session identification</w:t>
      </w:r>
      <w:r w:rsidR="005360E7">
        <w:rPr>
          <w:lang w:eastAsia="zh-CN"/>
        </w:rPr>
        <w:t>,</w:t>
      </w:r>
      <w:r w:rsidR="005360E7" w:rsidRPr="005360E7">
        <w:rPr>
          <w:lang w:eastAsia="zh-CN"/>
        </w:rPr>
        <w:t xml:space="preserve"> </w:t>
      </w:r>
      <w:r w:rsidR="005360E7">
        <w:rPr>
          <w:lang w:eastAsia="zh-CN"/>
        </w:rPr>
        <w:t>Source: RAN</w:t>
      </w:r>
      <w:r>
        <w:rPr>
          <w:lang w:eastAsia="zh-CN"/>
        </w:rPr>
        <w:t>2</w:t>
      </w:r>
      <w:r w:rsidR="005360E7">
        <w:rPr>
          <w:lang w:eastAsia="zh-CN"/>
        </w:rPr>
        <w:t>, Contact company:</w:t>
      </w:r>
      <w:r>
        <w:rPr>
          <w:lang w:eastAsia="zh-CN"/>
        </w:rPr>
        <w:t xml:space="preserve"> </w:t>
      </w:r>
      <w:r w:rsidR="005360E7">
        <w:rPr>
          <w:lang w:eastAsia="zh-CN"/>
        </w:rPr>
        <w:t>Huawei</w:t>
      </w:r>
    </w:p>
    <w:p w14:paraId="30B39C8D" w14:textId="58F2AE51" w:rsidR="00DF4476" w:rsidRPr="00F0726B" w:rsidRDefault="00276F44" w:rsidP="005B5502">
      <w:pPr>
        <w:numPr>
          <w:ilvl w:val="0"/>
          <w:numId w:val="16"/>
        </w:numPr>
        <w:rPr>
          <w:lang w:eastAsia="zh-CN"/>
        </w:rPr>
      </w:pPr>
      <w:r w:rsidRPr="00F0726B">
        <w:rPr>
          <w:rFonts w:eastAsiaTheme="minorEastAsia" w:hint="eastAsia"/>
          <w:lang w:eastAsia="zh-CN"/>
        </w:rPr>
        <w:t>R</w:t>
      </w:r>
      <w:r w:rsidRPr="00F0726B">
        <w:rPr>
          <w:rFonts w:eastAsiaTheme="minorEastAsia"/>
          <w:lang w:eastAsia="zh-CN"/>
        </w:rPr>
        <w:t>3-</w:t>
      </w:r>
      <w:r w:rsidR="00A51509">
        <w:rPr>
          <w:rFonts w:eastAsiaTheme="minorEastAsia"/>
          <w:lang w:eastAsia="zh-CN"/>
        </w:rPr>
        <w:t>215570</w:t>
      </w:r>
      <w:bookmarkStart w:id="7" w:name="_GoBack"/>
      <w:bookmarkEnd w:id="7"/>
      <w:r w:rsidR="004A7BBB" w:rsidRPr="00F0726B">
        <w:rPr>
          <w:rFonts w:eastAsiaTheme="minorEastAsia"/>
          <w:lang w:eastAsia="zh-CN"/>
        </w:rPr>
        <w:t xml:space="preserve"> [Draft]</w:t>
      </w:r>
      <w:r w:rsidR="005B5502" w:rsidRPr="005B5502">
        <w:rPr>
          <w:lang w:eastAsia="zh-CN"/>
        </w:rPr>
        <w:t xml:space="preserve"> Reply LS on MBS broadcast service continuity and MBS session identification</w:t>
      </w:r>
      <w:r>
        <w:rPr>
          <w:lang w:eastAsia="zh-CN"/>
        </w:rPr>
        <w:t>,</w:t>
      </w:r>
      <w:r w:rsidRPr="005360E7">
        <w:rPr>
          <w:lang w:eastAsia="zh-CN"/>
        </w:rPr>
        <w:t xml:space="preserve"> </w:t>
      </w:r>
      <w:r>
        <w:rPr>
          <w:lang w:eastAsia="zh-CN"/>
        </w:rPr>
        <w:t>Source: Huawei</w:t>
      </w:r>
    </w:p>
    <w:sectPr w:rsidR="00DF4476" w:rsidRPr="00F0726B">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19FFAB" w14:textId="77777777" w:rsidR="00E70A52" w:rsidRDefault="00E70A52">
      <w:r>
        <w:separator/>
      </w:r>
    </w:p>
  </w:endnote>
  <w:endnote w:type="continuationSeparator" w:id="0">
    <w:p w14:paraId="18EFAB73" w14:textId="77777777" w:rsidR="00E70A52" w:rsidRDefault="00E70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E3840"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556CAA" w14:textId="77777777" w:rsidR="00E70A52" w:rsidRDefault="00E70A52">
      <w:r>
        <w:separator/>
      </w:r>
    </w:p>
  </w:footnote>
  <w:footnote w:type="continuationSeparator" w:id="0">
    <w:p w14:paraId="29A66681" w14:textId="77777777" w:rsidR="00E70A52" w:rsidRDefault="00E70A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B7625"/>
    <w:multiLevelType w:val="hybridMultilevel"/>
    <w:tmpl w:val="A046451C"/>
    <w:lvl w:ilvl="0" w:tplc="C5B42BF4">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855F0E"/>
    <w:multiLevelType w:val="hybridMultilevel"/>
    <w:tmpl w:val="E0FA73B8"/>
    <w:lvl w:ilvl="0" w:tplc="C5B42BF4">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B36773"/>
    <w:multiLevelType w:val="multilevel"/>
    <w:tmpl w:val="02526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7"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4"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1"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3"/>
  </w:num>
  <w:num w:numId="4">
    <w:abstractNumId w:val="24"/>
  </w:num>
  <w:num w:numId="5">
    <w:abstractNumId w:val="19"/>
  </w:num>
  <w:num w:numId="6">
    <w:abstractNumId w:val="2"/>
  </w:num>
  <w:num w:numId="7">
    <w:abstractNumId w:val="8"/>
  </w:num>
  <w:num w:numId="8">
    <w:abstractNumId w:val="15"/>
  </w:num>
  <w:num w:numId="9">
    <w:abstractNumId w:val="17"/>
  </w:num>
  <w:num w:numId="10">
    <w:abstractNumId w:val="16"/>
  </w:num>
  <w:num w:numId="11">
    <w:abstractNumId w:val="13"/>
  </w:num>
  <w:num w:numId="12">
    <w:abstractNumId w:val="21"/>
  </w:num>
  <w:num w:numId="13">
    <w:abstractNumId w:val="9"/>
  </w:num>
  <w:num w:numId="14">
    <w:abstractNumId w:val="18"/>
  </w:num>
  <w:num w:numId="15">
    <w:abstractNumId w:val="20"/>
  </w:num>
  <w:num w:numId="16">
    <w:abstractNumId w:val="10"/>
  </w:num>
  <w:num w:numId="17">
    <w:abstractNumId w:val="6"/>
  </w:num>
  <w:num w:numId="18">
    <w:abstractNumId w:val="11"/>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7"/>
  </w:num>
  <w:num w:numId="30">
    <w:abstractNumId w:val="3"/>
  </w:num>
  <w:num w:numId="31">
    <w:abstractNumId w:val="3"/>
  </w:num>
  <w:num w:numId="32">
    <w:abstractNumId w:val="12"/>
  </w:num>
  <w:num w:numId="33">
    <w:abstractNumId w:val="12"/>
  </w:num>
  <w:num w:numId="34">
    <w:abstractNumId w:val="12"/>
  </w:num>
  <w:num w:numId="35">
    <w:abstractNumId w:val="14"/>
  </w:num>
  <w:num w:numId="36">
    <w:abstractNumId w:val="22"/>
  </w:num>
  <w:num w:numId="37">
    <w:abstractNumId w:val="5"/>
  </w:num>
  <w:num w:numId="38">
    <w:abstractNumId w:val="0"/>
  </w:num>
  <w:num w:numId="39">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2BF"/>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2860"/>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38D7"/>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86EF3"/>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3AF"/>
    <w:rsid w:val="001C6466"/>
    <w:rsid w:val="001C6FB6"/>
    <w:rsid w:val="001C7F4E"/>
    <w:rsid w:val="001D1842"/>
    <w:rsid w:val="001D1EAA"/>
    <w:rsid w:val="001D2965"/>
    <w:rsid w:val="001D4FA8"/>
    <w:rsid w:val="001D504E"/>
    <w:rsid w:val="001D6F72"/>
    <w:rsid w:val="001D711B"/>
    <w:rsid w:val="001E0B57"/>
    <w:rsid w:val="001E0E99"/>
    <w:rsid w:val="001E1A4D"/>
    <w:rsid w:val="001E2359"/>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35D6"/>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285"/>
    <w:rsid w:val="00273821"/>
    <w:rsid w:val="00273FC1"/>
    <w:rsid w:val="00274E67"/>
    <w:rsid w:val="00275D12"/>
    <w:rsid w:val="00276CD2"/>
    <w:rsid w:val="00276F44"/>
    <w:rsid w:val="00277A1E"/>
    <w:rsid w:val="0028062F"/>
    <w:rsid w:val="002808AD"/>
    <w:rsid w:val="002809AF"/>
    <w:rsid w:val="00280FEC"/>
    <w:rsid w:val="00281EB0"/>
    <w:rsid w:val="0028451D"/>
    <w:rsid w:val="0028456D"/>
    <w:rsid w:val="0028476A"/>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4886"/>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AC3"/>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01"/>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2A2"/>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BBB"/>
    <w:rsid w:val="004A7C06"/>
    <w:rsid w:val="004A7E8D"/>
    <w:rsid w:val="004B3D21"/>
    <w:rsid w:val="004B4C38"/>
    <w:rsid w:val="004B5426"/>
    <w:rsid w:val="004B5622"/>
    <w:rsid w:val="004B73E3"/>
    <w:rsid w:val="004C0847"/>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3C9"/>
    <w:rsid w:val="00514BA5"/>
    <w:rsid w:val="00514D26"/>
    <w:rsid w:val="00516344"/>
    <w:rsid w:val="0051671D"/>
    <w:rsid w:val="00516808"/>
    <w:rsid w:val="00516BB3"/>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0E7"/>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77812"/>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B5"/>
    <w:rsid w:val="005A6F63"/>
    <w:rsid w:val="005A77C6"/>
    <w:rsid w:val="005B0621"/>
    <w:rsid w:val="005B142A"/>
    <w:rsid w:val="005B17D5"/>
    <w:rsid w:val="005B21D8"/>
    <w:rsid w:val="005B286F"/>
    <w:rsid w:val="005B288E"/>
    <w:rsid w:val="005B5098"/>
    <w:rsid w:val="005B5502"/>
    <w:rsid w:val="005B57AD"/>
    <w:rsid w:val="005B662F"/>
    <w:rsid w:val="005B79EA"/>
    <w:rsid w:val="005C0B1C"/>
    <w:rsid w:val="005C25B7"/>
    <w:rsid w:val="005C3A6D"/>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6E85"/>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25E"/>
    <w:rsid w:val="00625940"/>
    <w:rsid w:val="00625CEF"/>
    <w:rsid w:val="00625D09"/>
    <w:rsid w:val="0062772E"/>
    <w:rsid w:val="00627890"/>
    <w:rsid w:val="00627D95"/>
    <w:rsid w:val="00630165"/>
    <w:rsid w:val="006302A6"/>
    <w:rsid w:val="00630D2E"/>
    <w:rsid w:val="00630E30"/>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57827"/>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D5F"/>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D6FEA"/>
    <w:rsid w:val="006E0B67"/>
    <w:rsid w:val="006E0CB0"/>
    <w:rsid w:val="006E0DB9"/>
    <w:rsid w:val="006E208E"/>
    <w:rsid w:val="006E21E4"/>
    <w:rsid w:val="006E3248"/>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2C4"/>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5E5B"/>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7E6E"/>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6B7"/>
    <w:rsid w:val="007F7A8D"/>
    <w:rsid w:val="007F7ACC"/>
    <w:rsid w:val="00801B02"/>
    <w:rsid w:val="00804A7D"/>
    <w:rsid w:val="00807E69"/>
    <w:rsid w:val="00811EB2"/>
    <w:rsid w:val="00814156"/>
    <w:rsid w:val="0081673E"/>
    <w:rsid w:val="0082003A"/>
    <w:rsid w:val="00822F59"/>
    <w:rsid w:val="0082326C"/>
    <w:rsid w:val="008236A1"/>
    <w:rsid w:val="00826975"/>
    <w:rsid w:val="00827178"/>
    <w:rsid w:val="00827BE8"/>
    <w:rsid w:val="0083056C"/>
    <w:rsid w:val="008316E1"/>
    <w:rsid w:val="0083245A"/>
    <w:rsid w:val="00832EE8"/>
    <w:rsid w:val="00833076"/>
    <w:rsid w:val="008341DD"/>
    <w:rsid w:val="00834BDA"/>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3EE7"/>
    <w:rsid w:val="008B6BBE"/>
    <w:rsid w:val="008B751B"/>
    <w:rsid w:val="008B7A84"/>
    <w:rsid w:val="008C0CFF"/>
    <w:rsid w:val="008C195A"/>
    <w:rsid w:val="008C1E98"/>
    <w:rsid w:val="008C2871"/>
    <w:rsid w:val="008C320D"/>
    <w:rsid w:val="008C53F3"/>
    <w:rsid w:val="008C7645"/>
    <w:rsid w:val="008C7D0D"/>
    <w:rsid w:val="008D0901"/>
    <w:rsid w:val="008D1335"/>
    <w:rsid w:val="008D1CC6"/>
    <w:rsid w:val="008D2C81"/>
    <w:rsid w:val="008D422B"/>
    <w:rsid w:val="008D54BC"/>
    <w:rsid w:val="008D54D3"/>
    <w:rsid w:val="008D5FF6"/>
    <w:rsid w:val="008D62F9"/>
    <w:rsid w:val="008D665E"/>
    <w:rsid w:val="008D6B8C"/>
    <w:rsid w:val="008D7FC0"/>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574"/>
    <w:rsid w:val="00932976"/>
    <w:rsid w:val="00932AE1"/>
    <w:rsid w:val="00933D96"/>
    <w:rsid w:val="009345CA"/>
    <w:rsid w:val="00934889"/>
    <w:rsid w:val="00935166"/>
    <w:rsid w:val="00935487"/>
    <w:rsid w:val="0093654F"/>
    <w:rsid w:val="0093757B"/>
    <w:rsid w:val="00937F89"/>
    <w:rsid w:val="0094074A"/>
    <w:rsid w:val="009421CA"/>
    <w:rsid w:val="00942803"/>
    <w:rsid w:val="00942DAE"/>
    <w:rsid w:val="00942E79"/>
    <w:rsid w:val="009433E5"/>
    <w:rsid w:val="00943AAA"/>
    <w:rsid w:val="00946A28"/>
    <w:rsid w:val="00950BB4"/>
    <w:rsid w:val="00951CDA"/>
    <w:rsid w:val="00952DFC"/>
    <w:rsid w:val="009532B9"/>
    <w:rsid w:val="0095363B"/>
    <w:rsid w:val="00954A16"/>
    <w:rsid w:val="00955911"/>
    <w:rsid w:val="00955C83"/>
    <w:rsid w:val="00955EC7"/>
    <w:rsid w:val="009568A6"/>
    <w:rsid w:val="00956F3A"/>
    <w:rsid w:val="009612A1"/>
    <w:rsid w:val="00964DEA"/>
    <w:rsid w:val="00966AF6"/>
    <w:rsid w:val="00966E9C"/>
    <w:rsid w:val="00967109"/>
    <w:rsid w:val="00967BBC"/>
    <w:rsid w:val="009730B0"/>
    <w:rsid w:val="00974045"/>
    <w:rsid w:val="009741CD"/>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C63D4"/>
    <w:rsid w:val="009C7C62"/>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18D"/>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1509"/>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3E1"/>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5B26"/>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4A88"/>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1007"/>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390"/>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25F8"/>
    <w:rsid w:val="00C33600"/>
    <w:rsid w:val="00C344DF"/>
    <w:rsid w:val="00C367B1"/>
    <w:rsid w:val="00C36F5B"/>
    <w:rsid w:val="00C37A62"/>
    <w:rsid w:val="00C402BB"/>
    <w:rsid w:val="00C42D5A"/>
    <w:rsid w:val="00C42D6F"/>
    <w:rsid w:val="00C4539D"/>
    <w:rsid w:val="00C45879"/>
    <w:rsid w:val="00C458AC"/>
    <w:rsid w:val="00C460F5"/>
    <w:rsid w:val="00C4727C"/>
    <w:rsid w:val="00C47F2E"/>
    <w:rsid w:val="00C5216D"/>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4D93"/>
    <w:rsid w:val="00CC6082"/>
    <w:rsid w:val="00CC6C6E"/>
    <w:rsid w:val="00CC76E6"/>
    <w:rsid w:val="00CC7FD1"/>
    <w:rsid w:val="00CC7FFB"/>
    <w:rsid w:val="00CD01E6"/>
    <w:rsid w:val="00CD05C8"/>
    <w:rsid w:val="00CD06F2"/>
    <w:rsid w:val="00CD1A92"/>
    <w:rsid w:val="00CD1F55"/>
    <w:rsid w:val="00CD56AB"/>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2468"/>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A5D"/>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ADB"/>
    <w:rsid w:val="00DE7D8F"/>
    <w:rsid w:val="00DF1383"/>
    <w:rsid w:val="00DF2A1A"/>
    <w:rsid w:val="00DF4239"/>
    <w:rsid w:val="00DF4476"/>
    <w:rsid w:val="00DF55A4"/>
    <w:rsid w:val="00DF635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5F8C"/>
    <w:rsid w:val="00E30D80"/>
    <w:rsid w:val="00E3131F"/>
    <w:rsid w:val="00E319C5"/>
    <w:rsid w:val="00E31B55"/>
    <w:rsid w:val="00E324CC"/>
    <w:rsid w:val="00E34407"/>
    <w:rsid w:val="00E3467F"/>
    <w:rsid w:val="00E36CC1"/>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0A52"/>
    <w:rsid w:val="00E71C79"/>
    <w:rsid w:val="00E725F7"/>
    <w:rsid w:val="00E72AEB"/>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295"/>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0D0"/>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26B"/>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3BD7"/>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4930"/>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A7DE14"/>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36F5B"/>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1C7F4E"/>
    <w:pPr>
      <w:ind w:firstLineChars="200" w:firstLine="420"/>
    </w:pPr>
  </w:style>
  <w:style w:type="paragraph" w:customStyle="1" w:styleId="Agreement">
    <w:name w:val="Agreement"/>
    <w:basedOn w:val="a2"/>
    <w:next w:val="a2"/>
    <w:uiPriority w:val="99"/>
    <w:rsid w:val="00630E30"/>
    <w:pPr>
      <w:numPr>
        <w:numId w:val="36"/>
      </w:numPr>
      <w:spacing w:before="60" w:after="0" w:line="300" w:lineRule="auto"/>
      <w:jc w:val="both"/>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888031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2</Pages>
  <Words>697</Words>
  <Characters>3974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Huawei1</cp:lastModifiedBy>
  <cp:revision>37</cp:revision>
  <cp:lastPrinted>2009-04-22T07:01:00Z</cp:lastPrinted>
  <dcterms:created xsi:type="dcterms:W3CDTF">2021-10-09T08:40:00Z</dcterms:created>
  <dcterms:modified xsi:type="dcterms:W3CDTF">2021-10-22T02:27:00Z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(3)L8yU0+gVHL9N5/yOqd3TurwEuTDmHTV4AdWo6bXSYkP+8QdRnrVkoRjA52SdrmfxX+LWt7ye
wmtIlVFTbbafVeBUF4plKkSIMv1WT75ITblPsyvoAkduIMb+j5sKTzGDvL90xE/qkZNcCVG8
ZpG3NqTy+QhUZnvuH8jel2ptITQ7Q4yUHwRcQYVGvVM5iPOigm2sTPV/eInW/lloXQCJ4yah
h69A8YaCxq1yVI5Ssa</vt:lpwstr>
  </property>
  <property fmtid="{D5CDD505-2E9C-101B-9397-08002B2CF9AE}" pid="17" name="_2015_ms_pID_7253431">
    <vt:lpwstr>lMa6XxeZymfFT2wtq9NscedoiQEjZVqKb+G5Vw514hstyEmtRPV5Dt
FyThFgylK7I43AEO9ayHe2yyNjyBeKNdF1GW7PXOw99rgtU4OVv13BID5VcJqG7Qj5EzbCR4
EeRTSoTFAMANSQi7rANooriw1GYwMHAlbFvE8wEMmqTXQwxInSaiQRGlhcWmNYJ2rF0WXmu9
O8KugFXfWe7uR7jNK/flviHoOt35OzS+7CmF</vt:lpwstr>
  </property>
  <property fmtid="{D5CDD505-2E9C-101B-9397-08002B2CF9AE}" pid="18" name="_2015_ms_pID_7253432">
    <vt:lpwstr>hZ7KqL6okJPZbEBVK83C9RI=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1633771810</vt:lpwstr>
  </property>
</Properties>
</file>